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4FAB" w14:textId="77777777" w:rsidR="00FE053D" w:rsidRPr="00DB4881" w:rsidRDefault="00FE053D"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196B519A" w14:textId="77777777" w:rsidR="00FE053D" w:rsidRPr="00DB4881" w:rsidRDefault="00FE053D" w:rsidP="00DB4881">
      <w:pPr>
        <w:autoSpaceDE w:val="0"/>
        <w:autoSpaceDN w:val="0"/>
        <w:adjustRightInd w:val="0"/>
        <w:rPr>
          <w:rFonts w:ascii="Gotham Bold" w:hAnsi="Gotham Bold" w:cs="Century Gothic"/>
          <w:b/>
          <w:bCs/>
          <w:sz w:val="20"/>
          <w:szCs w:val="20"/>
          <w:lang w:val="en-US"/>
        </w:rPr>
      </w:pPr>
    </w:p>
    <w:p w14:paraId="45264BCC" w14:textId="77777777" w:rsidR="00FE053D" w:rsidRPr="00DB4881" w:rsidRDefault="00FE053D"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6936BC8E" w14:textId="77777777" w:rsidR="00FE053D" w:rsidRPr="00B640CD" w:rsidRDefault="00FE053D" w:rsidP="00DB4881">
      <w:pPr>
        <w:autoSpaceDE w:val="0"/>
        <w:autoSpaceDN w:val="0"/>
        <w:adjustRightInd w:val="0"/>
        <w:rPr>
          <w:rFonts w:ascii="Gotham Book" w:hAnsi="Gotham Book" w:cs="Century Gothic"/>
          <w:b/>
          <w:bCs/>
          <w:sz w:val="20"/>
          <w:szCs w:val="20"/>
        </w:rPr>
      </w:pPr>
    </w:p>
    <w:p w14:paraId="73EC7F8E" w14:textId="77777777" w:rsidR="00FE053D" w:rsidRPr="00B640CD" w:rsidRDefault="00FE053D"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26634">
        <w:rPr>
          <w:rFonts w:ascii="Gotham Book" w:hAnsi="Gotham Book" w:cs="Century Gothic"/>
          <w:bCs/>
          <w:noProof/>
          <w:sz w:val="20"/>
          <w:szCs w:val="20"/>
        </w:rPr>
        <w:t>The Arch VOR-515.2008 shall be constructed of 304/304L stainless steel structural tubing with an outside diameter of 4½" (11.4cm) and a wall thickness of 0.120" (3mm). The Arch shall be constructed of one continuous piece of tubing rolled to an open leg width of 60” (152.4cm) at the base, with no joints or ripples.  The SAFESWAP™ anchoring and leveling system shall be used.</w:t>
      </w:r>
    </w:p>
    <w:p w14:paraId="52E660F9" w14:textId="77777777" w:rsidR="00FE053D" w:rsidRPr="00B640CD" w:rsidRDefault="00FE053D"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6B2309FE" w14:textId="77777777" w:rsidR="00FE053D" w:rsidRPr="00B640CD" w:rsidRDefault="00FE053D"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26634">
        <w:rPr>
          <w:rFonts w:ascii="Gotham Book" w:hAnsi="Gotham Book" w:cs="Century Gothic"/>
          <w:bCs/>
          <w:noProof/>
          <w:sz w:val="20"/>
          <w:szCs w:val="20"/>
        </w:rPr>
        <w:t>The above ground height of the structure shall be no less than 87" (221 cm) with a head clearance of 83" (211cm).</w:t>
      </w:r>
    </w:p>
    <w:p w14:paraId="3A4357CD" w14:textId="77777777" w:rsidR="00FE053D" w:rsidRDefault="00FE053D" w:rsidP="00DB4881">
      <w:pPr>
        <w:autoSpaceDE w:val="0"/>
        <w:autoSpaceDN w:val="0"/>
        <w:adjustRightInd w:val="0"/>
        <w:ind w:left="360"/>
        <w:rPr>
          <w:rFonts w:ascii="Gotham Book" w:hAnsi="Gotham Book" w:cs="Century Gothic"/>
          <w:b/>
          <w:bCs/>
          <w:sz w:val="20"/>
          <w:szCs w:val="20"/>
        </w:rPr>
      </w:pPr>
    </w:p>
    <w:p w14:paraId="448C1722" w14:textId="77777777" w:rsidR="00FE053D" w:rsidRPr="00B640CD" w:rsidRDefault="00FE053D" w:rsidP="00DB4881">
      <w:pPr>
        <w:autoSpaceDE w:val="0"/>
        <w:autoSpaceDN w:val="0"/>
        <w:adjustRightInd w:val="0"/>
        <w:ind w:left="360"/>
        <w:rPr>
          <w:rFonts w:ascii="Gotham Book" w:hAnsi="Gotham Book" w:cs="Century Gothic"/>
          <w:b/>
          <w:bCs/>
          <w:sz w:val="20"/>
          <w:szCs w:val="20"/>
        </w:rPr>
      </w:pPr>
    </w:p>
    <w:p w14:paraId="4D604E04" w14:textId="77777777" w:rsidR="00FE053D" w:rsidRPr="00B640CD" w:rsidRDefault="00FE053D"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26634">
        <w:rPr>
          <w:rFonts w:ascii="Gotham Book" w:hAnsi="Gotham Book" w:cs="Century Gothic"/>
          <w:noProof/>
          <w:sz w:val="20"/>
          <w:szCs w:val="20"/>
        </w:rPr>
        <w:t>Users can stand up under the Arch and enjoy a thorough soaking from above and both sides.</w:t>
      </w:r>
    </w:p>
    <w:p w14:paraId="029DC10E" w14:textId="77777777" w:rsidR="00FE053D" w:rsidRPr="00B640CD" w:rsidRDefault="00FE053D" w:rsidP="00DB4881">
      <w:pPr>
        <w:autoSpaceDE w:val="0"/>
        <w:autoSpaceDN w:val="0"/>
        <w:adjustRightInd w:val="0"/>
        <w:ind w:left="360"/>
        <w:rPr>
          <w:rFonts w:ascii="Gotham Book" w:hAnsi="Gotham Book" w:cs="Century Gothic"/>
          <w:b/>
          <w:bCs/>
          <w:sz w:val="20"/>
          <w:szCs w:val="20"/>
        </w:rPr>
      </w:pPr>
    </w:p>
    <w:p w14:paraId="7903E224" w14:textId="77777777" w:rsidR="00FE053D" w:rsidRPr="00B640CD" w:rsidRDefault="00FE053D"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26634">
        <w:rPr>
          <w:rFonts w:ascii="Gotham Book" w:hAnsi="Gotham Book" w:cs="Century Gothic"/>
          <w:bCs/>
          <w:noProof/>
          <w:sz w:val="20"/>
          <w:szCs w:val="20"/>
        </w:rPr>
        <w:t>The Arch shall have nine (9) stainless steel nozzle secured to the structure in a manner that eliminates finger entrapment and protrusion hazards. Each nozzle produces a spray mist effect.</w:t>
      </w:r>
    </w:p>
    <w:p w14:paraId="250777CB" w14:textId="77777777" w:rsidR="00FE053D" w:rsidRPr="00B640CD" w:rsidRDefault="00FE053D" w:rsidP="00DB4881">
      <w:pPr>
        <w:autoSpaceDE w:val="0"/>
        <w:autoSpaceDN w:val="0"/>
        <w:adjustRightInd w:val="0"/>
        <w:ind w:left="360"/>
        <w:rPr>
          <w:rFonts w:ascii="Gotham Book" w:hAnsi="Gotham Book" w:cs="Century Gothic"/>
          <w:b/>
          <w:bCs/>
          <w:sz w:val="20"/>
          <w:szCs w:val="20"/>
        </w:rPr>
      </w:pPr>
    </w:p>
    <w:p w14:paraId="2A8B62C4" w14:textId="77777777" w:rsidR="00FE053D" w:rsidRPr="00B640CD" w:rsidRDefault="00FE053D"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526634">
        <w:rPr>
          <w:rFonts w:ascii="Gotham Book" w:hAnsi="Gotham Book" w:cs="Century Gothic"/>
          <w:noProof/>
          <w:sz w:val="20"/>
          <w:szCs w:val="20"/>
        </w:rPr>
        <w:t>The combined hydraulic requirements of all nine (9) spray nozzles (for the regular product only) shall be 9-18 gpm (34-68 lpm) @ 10-25 psi (0.7-1.7 bar).</w:t>
      </w:r>
    </w:p>
    <w:p w14:paraId="4058BFA3" w14:textId="77777777" w:rsidR="00FE053D" w:rsidRDefault="00FE053D">
      <w:pPr>
        <w:sectPr w:rsidR="00FE053D" w:rsidSect="00FE053D">
          <w:headerReference w:type="default" r:id="rId7"/>
          <w:footerReference w:type="default" r:id="rId8"/>
          <w:pgSz w:w="12240" w:h="15840"/>
          <w:pgMar w:top="1440" w:right="1440" w:bottom="1440" w:left="1440" w:header="708" w:footer="708" w:gutter="0"/>
          <w:pgNumType w:start="1"/>
          <w:cols w:space="708"/>
          <w:docGrid w:linePitch="360"/>
        </w:sectPr>
      </w:pPr>
    </w:p>
    <w:p w14:paraId="53DEB856" w14:textId="77777777" w:rsidR="00FE053D" w:rsidRDefault="00FE053D">
      <w:bookmarkStart w:id="0" w:name="_GoBack"/>
      <w:bookmarkEnd w:id="0"/>
    </w:p>
    <w:sectPr w:rsidR="00FE053D" w:rsidSect="00FE053D">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8E3B" w14:textId="77777777" w:rsidR="00A03D26" w:rsidRDefault="00A03D26" w:rsidP="00DB4881">
      <w:r>
        <w:separator/>
      </w:r>
    </w:p>
  </w:endnote>
  <w:endnote w:type="continuationSeparator" w:id="0">
    <w:p w14:paraId="772985D0" w14:textId="77777777" w:rsidR="00A03D26" w:rsidRDefault="00A03D26"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Gotham Bold">
    <w:altName w:val="Segoe UI Semibold"/>
    <w:panose1 w:val="020B0604020202020204"/>
    <w:charset w:val="00"/>
    <w:family w:val="auto"/>
    <w:pitch w:val="variable"/>
    <w:sig w:usb0="00000001" w:usb1="40000048" w:usb2="00000000" w:usb3="00000000" w:csb0="00000111" w:csb1="00000000"/>
  </w:font>
  <w:font w:name="Century Gothic">
    <w:panose1 w:val="020B0604020202020204"/>
    <w:charset w:val="00"/>
    <w:family w:val="swiss"/>
    <w:pitch w:val="variable"/>
    <w:sig w:usb0="00000287" w:usb1="00000000" w:usb2="00000000" w:usb3="00000000" w:csb0="0000009F" w:csb1="00000000"/>
  </w:font>
  <w:font w:name="Gotham Book">
    <w:altName w:val="Times New Roman"/>
    <w:panose1 w:val="020B0604020202020204"/>
    <w:charset w:val="00"/>
    <w:family w:val="auto"/>
    <w:pitch w:val="variable"/>
    <w:sig w:usb0="00000001"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altName w:val="Times New Roman"/>
    <w:panose1 w:val="02000603030000020004"/>
    <w:charset w:val="00"/>
    <w:family w:val="auto"/>
    <w:pitch w:val="variable"/>
    <w:sig w:usb0="00000001" w:usb1="40000048" w:usb2="00000000" w:usb3="00000000" w:csb0="00000111" w:csb1="00000000"/>
  </w:font>
  <w:font w:name="FagoNoRegular-Roman">
    <w:altName w:val="Franklin Gothic Medium Cond"/>
    <w:panose1 w:val="020B0604020202020204"/>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7045" w14:textId="77777777" w:rsidR="00FE053D" w:rsidRPr="008C2A72" w:rsidRDefault="00FE053D"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51A4D25E" w14:textId="77777777" w:rsidR="00FE053D" w:rsidRPr="007F3A00" w:rsidRDefault="00FE053D" w:rsidP="00DB4881">
    <w:pPr>
      <w:pStyle w:val="Footer"/>
      <w:jc w:val="center"/>
      <w:rPr>
        <w:rStyle w:val="PageNumber"/>
        <w:rFonts w:ascii="FagoNoRegular-Roman" w:hAnsi="FagoNoRegular-Roman"/>
        <w:sz w:val="16"/>
        <w:szCs w:val="16"/>
      </w:rPr>
    </w:pPr>
  </w:p>
  <w:p w14:paraId="3B274F0B" w14:textId="77777777" w:rsidR="00FE053D" w:rsidRPr="008C2A72" w:rsidRDefault="00FE053D"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E0034C">
      <w:rPr>
        <w:rStyle w:val="PageNumber"/>
        <w:rFonts w:ascii="Gotham Medium" w:hAnsi="Gotham Medium"/>
        <w:noProof/>
        <w:color w:val="548DD4"/>
        <w:sz w:val="14"/>
        <w:szCs w:val="14"/>
      </w:rPr>
      <w:t>20/11/2018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6E102C3D" w14:textId="77777777" w:rsidR="00FE053D" w:rsidRDefault="00FE053D" w:rsidP="00DB4881">
    <w:pPr>
      <w:pStyle w:val="Footer"/>
      <w:jc w:val="center"/>
    </w:pPr>
    <w:r>
      <w:rPr>
        <w:rFonts w:ascii="Verdana" w:hAnsi="Verdana"/>
        <w:noProof/>
        <w:sz w:val="14"/>
        <w:szCs w:val="14"/>
        <w:lang w:val="en-US" w:eastAsia="en-US"/>
      </w:rPr>
      <w:drawing>
        <wp:inline distT="0" distB="0" distL="0" distR="0" wp14:anchorId="7166E717" wp14:editId="13BC3ED7">
          <wp:extent cx="4937760" cy="2146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551C"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3B7CFE3F" w14:textId="77777777" w:rsidR="008076EB" w:rsidRPr="007F3A00" w:rsidRDefault="008076EB" w:rsidP="00DB4881">
    <w:pPr>
      <w:pStyle w:val="Footer"/>
      <w:jc w:val="center"/>
      <w:rPr>
        <w:rStyle w:val="PageNumber"/>
        <w:rFonts w:ascii="FagoNoRegular-Roman" w:hAnsi="FagoNoRegular-Roman"/>
        <w:sz w:val="16"/>
        <w:szCs w:val="16"/>
      </w:rPr>
    </w:pPr>
  </w:p>
  <w:p w14:paraId="45328004"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E0034C">
      <w:rPr>
        <w:rStyle w:val="PageNumber"/>
        <w:rFonts w:ascii="Gotham Medium" w:hAnsi="Gotham Medium"/>
        <w:noProof/>
        <w:color w:val="548DD4"/>
        <w:sz w:val="14"/>
        <w:szCs w:val="14"/>
      </w:rPr>
      <w:t>20/11/2018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3D65FE15" w14:textId="77777777" w:rsidR="008076EB" w:rsidRDefault="00FE053D" w:rsidP="00DB4881">
    <w:pPr>
      <w:pStyle w:val="Footer"/>
      <w:jc w:val="center"/>
    </w:pPr>
    <w:r>
      <w:rPr>
        <w:rFonts w:ascii="Verdana" w:hAnsi="Verdana"/>
        <w:noProof/>
        <w:sz w:val="14"/>
        <w:szCs w:val="14"/>
        <w:lang w:val="en-US" w:eastAsia="en-US"/>
      </w:rPr>
      <w:drawing>
        <wp:inline distT="0" distB="0" distL="0" distR="0" wp14:anchorId="22D973DE" wp14:editId="0B3ECCC4">
          <wp:extent cx="4937760" cy="21463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7B3DA" w14:textId="77777777" w:rsidR="00A03D26" w:rsidRDefault="00A03D26" w:rsidP="00DB4881">
      <w:r>
        <w:separator/>
      </w:r>
    </w:p>
  </w:footnote>
  <w:footnote w:type="continuationSeparator" w:id="0">
    <w:p w14:paraId="00DE4F5E" w14:textId="77777777" w:rsidR="00A03D26" w:rsidRDefault="00A03D26"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5270" w14:textId="77777777" w:rsidR="00FE053D" w:rsidRDefault="00FE053D"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59DE5BB1" wp14:editId="42708339">
          <wp:extent cx="1550670" cy="318135"/>
          <wp:effectExtent l="0" t="0" r="0" b="571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1D98828F" w14:textId="77777777" w:rsidR="00FE053D" w:rsidRDefault="00FE053D" w:rsidP="00DB4881">
    <w:pPr>
      <w:autoSpaceDE w:val="0"/>
      <w:autoSpaceDN w:val="0"/>
      <w:adjustRightInd w:val="0"/>
      <w:jc w:val="center"/>
      <w:rPr>
        <w:rFonts w:ascii="Gotham Medium" w:hAnsi="Gotham Medium" w:cs="Century Gothic"/>
        <w:bCs/>
      </w:rPr>
    </w:pPr>
  </w:p>
  <w:p w14:paraId="7ED562B1" w14:textId="77777777" w:rsidR="00FE053D" w:rsidRPr="00DB4881" w:rsidRDefault="00FE053D" w:rsidP="00DB4881">
    <w:pPr>
      <w:autoSpaceDE w:val="0"/>
      <w:autoSpaceDN w:val="0"/>
      <w:adjustRightInd w:val="0"/>
      <w:jc w:val="center"/>
      <w:rPr>
        <w:rFonts w:ascii="Gotham Bold" w:hAnsi="Gotham Bold" w:cs="Century Gothic"/>
        <w:bCs/>
      </w:rPr>
    </w:pPr>
    <w:r w:rsidRPr="00526634">
      <w:rPr>
        <w:rFonts w:ascii="Gotham Bold" w:hAnsi="Gotham Bold" w:cs="Century Gothic"/>
        <w:bCs/>
        <w:noProof/>
      </w:rPr>
      <w:t>0515.2008</w:t>
    </w:r>
    <w:r w:rsidRPr="00DB4881">
      <w:rPr>
        <w:rFonts w:ascii="Gotham Bold" w:hAnsi="Gotham Bold" w:cs="Century Gothic"/>
        <w:bCs/>
      </w:rPr>
      <w:t xml:space="preserve"> </w:t>
    </w:r>
  </w:p>
  <w:p w14:paraId="5B3809B9" w14:textId="77777777" w:rsidR="00FE053D" w:rsidRDefault="00FE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DE0B" w14:textId="77777777" w:rsidR="008076EB" w:rsidRDefault="00FE053D"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2801A23B" wp14:editId="61B97564">
          <wp:extent cx="1550670" cy="318135"/>
          <wp:effectExtent l="0" t="0" r="0"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7E7F2502" w14:textId="77777777" w:rsidR="008076EB" w:rsidRDefault="008076EB" w:rsidP="00DB4881">
    <w:pPr>
      <w:autoSpaceDE w:val="0"/>
      <w:autoSpaceDN w:val="0"/>
      <w:adjustRightInd w:val="0"/>
      <w:jc w:val="center"/>
      <w:rPr>
        <w:rFonts w:ascii="Gotham Medium" w:hAnsi="Gotham Medium" w:cs="Century Gothic"/>
        <w:bCs/>
      </w:rPr>
    </w:pPr>
  </w:p>
  <w:p w14:paraId="6EBBB5D6" w14:textId="77777777" w:rsidR="008076EB" w:rsidRPr="00DB4881" w:rsidRDefault="00D56C21"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323BB32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5E7D52"/>
    <w:rsid w:val="005F079C"/>
    <w:rsid w:val="00624363"/>
    <w:rsid w:val="008076EB"/>
    <w:rsid w:val="00A03D26"/>
    <w:rsid w:val="00B56C7B"/>
    <w:rsid w:val="00C70416"/>
    <w:rsid w:val="00D56C21"/>
    <w:rsid w:val="00DB4881"/>
    <w:rsid w:val="00E0034C"/>
    <w:rsid w:val="00FD2478"/>
    <w:rsid w:val="00FE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851A"/>
  <w15:docId w15:val="{187D6E9C-4F1A-7F40-83D9-FD51E2F7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Jessi-Lyna Wan</cp:lastModifiedBy>
  <cp:revision>2</cp:revision>
  <dcterms:created xsi:type="dcterms:W3CDTF">2018-11-20T20:16:00Z</dcterms:created>
  <dcterms:modified xsi:type="dcterms:W3CDTF">2018-11-20T20:24:00Z</dcterms:modified>
</cp:coreProperties>
</file>