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C66" w:rsidRPr="00DB4881" w:rsidRDefault="002C5C66"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rsidR="002C5C66" w:rsidRPr="00DB4881" w:rsidRDefault="002C5C66" w:rsidP="00DB4881">
      <w:pPr>
        <w:autoSpaceDE w:val="0"/>
        <w:autoSpaceDN w:val="0"/>
        <w:adjustRightInd w:val="0"/>
        <w:rPr>
          <w:rFonts w:ascii="Gotham Bold" w:hAnsi="Gotham Bold" w:cs="Century Gothic"/>
          <w:b/>
          <w:bCs/>
          <w:sz w:val="20"/>
          <w:szCs w:val="20"/>
          <w:lang w:val="en-US"/>
        </w:rPr>
      </w:pPr>
    </w:p>
    <w:p w:rsidR="002C5C66" w:rsidRPr="00DB4881" w:rsidRDefault="002C5C66"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2C5C66" w:rsidRPr="00B640CD" w:rsidRDefault="002C5C66" w:rsidP="00DB4881">
      <w:pPr>
        <w:autoSpaceDE w:val="0"/>
        <w:autoSpaceDN w:val="0"/>
        <w:adjustRightInd w:val="0"/>
        <w:rPr>
          <w:rFonts w:ascii="Gotham Book" w:hAnsi="Gotham Book" w:cs="Century Gothic"/>
          <w:b/>
          <w:bCs/>
          <w:sz w:val="20"/>
          <w:szCs w:val="20"/>
        </w:rPr>
      </w:pPr>
    </w:p>
    <w:p w:rsidR="002C5C66" w:rsidRPr="00B640CD" w:rsidRDefault="002C5C66"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962298">
        <w:rPr>
          <w:rFonts w:ascii="Gotham Book" w:hAnsi="Gotham Book" w:cs="Century Gothic"/>
          <w:bCs/>
          <w:noProof/>
          <w:sz w:val="20"/>
          <w:szCs w:val="20"/>
        </w:rPr>
        <w:t>The Water Journey™ - RACE VOR-7121.0000 shall consist of six (6) RACE triangles, six (6) 2,5° angled leveling support disks, one (1) gates, two (2) strainers,  two (2) drawbridges and four (4) foot pumps connected to jet in the stream bed . The triangles shall be constructed of integral red colored Glass Fiber Reinforced Concrete (GFRC) and shall be sealed together with a Backer Rod Sealant and caulking. The leveling support shall be constructed of one (1) flat disk and one (1) angled disc welded to a 304/304L stainless steel structural tubing with an outside diameter of 5.563” (14.13cm) and a wall thickness of .134” (3.4mm). The discs shall be constructed of stainless steel with a thickness of 0.375” (9.5mm).  The gates shall be constructed of solid blue urethane material and shall be assembled onto the RACE triangles with UHMW bushings, stainless steel embedded anchors and tamper resistant screws. The strainers shall be constructed of solid turquoise urethane material and connected to strainer supports. The strainer supports shall be constructed of stainless steel tubing with an outside diameter of 1.05" (2.7cm) and a wall thickness of 0.083" (2mm). The strainers shall be assembled onto the RACEs triangles with stainless steel embedded anchors and screws. The drawbridges shall be constructed of solid green urethane material with drawbridge supports. The drawbridge supports shall be constructed of stainless steel. The Drawbridge shall be assembled onto the RACE triangles with UHMW bushings, stainless steel embedded anchors and tamper resistant screws. The Water Journey Embedded anchoring shall be used. The foot activator shall be constructed of 304/304L stainless steel structural tubing with an outside diameter of 4" (10.16cm) and a wall thickness of 0.12” (3mm). This structural tubing shall be welded to the other components. The foot activator mechanism shall consist of an (UHMW) housing and a winterization plug; a lead-free brass piston and a cover. Tamper-resistant fasteners shall be used to hold all components of the actuator body together and rubber gaskets and o-rings prevent leakage. The water line inlet shall be 1” (2.54cm) pipe and the water line outlet shall be ½” (1.27cm) pipe to be connected to the jet in the stream bed. The jets shall be constructed of 304/304L stainless steel structural tubing with an outside diameter of 2.21” (5.61 cm). The upper portion of the jet head shall be conical shaped. The housings shall be fitted with a spray cap assembly consisting of a brass locking ring. The connected jets shall be oriented in the stream direction. The Embedded anchoring and leveling system shall be used.</w:t>
      </w:r>
    </w:p>
    <w:p w:rsidR="002C5C66" w:rsidRPr="00B640CD" w:rsidRDefault="002C5C66"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2C5C66" w:rsidRPr="00B640CD" w:rsidRDefault="002C5C66"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962298">
        <w:rPr>
          <w:rFonts w:ascii="Gotham Book" w:hAnsi="Gotham Book" w:cs="Century Gothic"/>
          <w:bCs/>
          <w:noProof/>
          <w:sz w:val="20"/>
          <w:szCs w:val="20"/>
        </w:rPr>
        <w:t>The overall size of the Water Journey - Race shall be 314.5'' (799cm) (L) X 194'' (492cm) (W) X 7.25'' (18cm) (H).</w:t>
      </w:r>
    </w:p>
    <w:p w:rsidR="002C5C66" w:rsidRDefault="002C5C66" w:rsidP="00DB4881">
      <w:pPr>
        <w:autoSpaceDE w:val="0"/>
        <w:autoSpaceDN w:val="0"/>
        <w:adjustRightInd w:val="0"/>
        <w:ind w:left="360"/>
        <w:rPr>
          <w:rFonts w:ascii="Gotham Book" w:hAnsi="Gotham Book" w:cs="Century Gothic"/>
          <w:b/>
          <w:bCs/>
          <w:sz w:val="20"/>
          <w:szCs w:val="20"/>
        </w:rPr>
      </w:pPr>
    </w:p>
    <w:p w:rsidR="002C5C66" w:rsidRPr="00B640CD" w:rsidRDefault="002C5C66" w:rsidP="00DB4881">
      <w:pPr>
        <w:autoSpaceDE w:val="0"/>
        <w:autoSpaceDN w:val="0"/>
        <w:adjustRightInd w:val="0"/>
        <w:ind w:left="360"/>
        <w:rPr>
          <w:rFonts w:ascii="Gotham Book" w:hAnsi="Gotham Book" w:cs="Century Gothic"/>
          <w:b/>
          <w:bCs/>
          <w:sz w:val="20"/>
          <w:szCs w:val="20"/>
        </w:rPr>
      </w:pPr>
    </w:p>
    <w:p w:rsidR="002C5C66" w:rsidRPr="00B640CD" w:rsidRDefault="002C5C66"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962298">
        <w:rPr>
          <w:rFonts w:ascii="Gotham Book" w:hAnsi="Gotham Book" w:cs="Century Gothic"/>
          <w:noProof/>
          <w:sz w:val="20"/>
          <w:szCs w:val="20"/>
        </w:rPr>
        <w:t>The Water Journey ™- Race shall present different aspects of a stream, intertwining channels of water where players are challenged to complete two channel tracks as they moves a floating object from a start pool to the final drain. Users can step on the actuator to activate the water effect of connected jet and speed up the stream. Leaves, floating toys or water itself can be used to test one’s dexterity and strategy.</w:t>
      </w:r>
    </w:p>
    <w:p w:rsidR="002C5C66" w:rsidRPr="00B640CD" w:rsidRDefault="002C5C66" w:rsidP="00DB4881">
      <w:pPr>
        <w:autoSpaceDE w:val="0"/>
        <w:autoSpaceDN w:val="0"/>
        <w:adjustRightInd w:val="0"/>
        <w:ind w:left="360"/>
        <w:rPr>
          <w:rFonts w:ascii="Gotham Book" w:hAnsi="Gotham Book" w:cs="Century Gothic"/>
          <w:b/>
          <w:bCs/>
          <w:sz w:val="20"/>
          <w:szCs w:val="20"/>
        </w:rPr>
      </w:pPr>
    </w:p>
    <w:p w:rsidR="002C5C66" w:rsidRPr="00B640CD" w:rsidRDefault="002C5C66"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962298">
        <w:rPr>
          <w:rFonts w:ascii="Gotham Book" w:hAnsi="Gotham Book" w:cs="Century Gothic"/>
          <w:bCs/>
          <w:noProof/>
          <w:sz w:val="20"/>
          <w:szCs w:val="20"/>
        </w:rPr>
        <w:t>Manipulate water flow with gates, strainers, drawbridges, foot pumps and jets.</w:t>
      </w:r>
    </w:p>
    <w:p w:rsidR="002C5C66" w:rsidRPr="00B640CD" w:rsidRDefault="002C5C66" w:rsidP="00DB4881">
      <w:pPr>
        <w:autoSpaceDE w:val="0"/>
        <w:autoSpaceDN w:val="0"/>
        <w:adjustRightInd w:val="0"/>
        <w:ind w:left="360"/>
        <w:rPr>
          <w:rFonts w:ascii="Gotham Book" w:hAnsi="Gotham Book" w:cs="Century Gothic"/>
          <w:b/>
          <w:bCs/>
          <w:sz w:val="20"/>
          <w:szCs w:val="20"/>
        </w:rPr>
      </w:pPr>
    </w:p>
    <w:p w:rsidR="002C5C66" w:rsidRPr="00B640CD" w:rsidRDefault="002C5C66"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962298">
        <w:rPr>
          <w:rFonts w:ascii="Gotham Book" w:hAnsi="Gotham Book" w:cs="Century Gothic"/>
          <w:noProof/>
          <w:sz w:val="20"/>
          <w:szCs w:val="20"/>
        </w:rPr>
        <w:t>The combined hydraulic requirements shall be 0-4 gpm (0-15 lpm) @ 1-2 psi (0.07-0.14 bar). One water line from the manifold to feed four (4) water inlets shall be used for an additional 4 gpm (15 lpm) when all foot pumps are activated.</w:t>
      </w:r>
    </w:p>
    <w:p w:rsidR="002C5C66" w:rsidRDefault="002C5C66">
      <w:pPr>
        <w:sectPr w:rsidR="002C5C66" w:rsidSect="002C5C66">
          <w:headerReference w:type="default" r:id="rId8"/>
          <w:footerReference w:type="default" r:id="rId9"/>
          <w:pgSz w:w="12240" w:h="15840"/>
          <w:pgMar w:top="1440" w:right="1440" w:bottom="1440" w:left="1440" w:header="708" w:footer="708" w:gutter="0"/>
          <w:pgNumType w:start="1"/>
          <w:cols w:space="708"/>
          <w:docGrid w:linePitch="360"/>
        </w:sectPr>
      </w:pPr>
    </w:p>
    <w:p w:rsidR="002C5C66" w:rsidRDefault="002C5C66"/>
    <w:sectPr w:rsidR="002C5C66" w:rsidSect="002C5C66">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DE8" w:rsidRDefault="00822DE8" w:rsidP="00DB4881">
      <w:r>
        <w:separator/>
      </w:r>
    </w:p>
  </w:endnote>
  <w:endnote w:type="continuationSeparator" w:id="0">
    <w:p w:rsidR="00822DE8" w:rsidRDefault="00822DE8"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20002A87" w:usb1="00000000" w:usb2="00000000"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C66" w:rsidRPr="008C2A72" w:rsidRDefault="002C5C66"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2C5C66" w:rsidRPr="007F3A00" w:rsidRDefault="002C5C66" w:rsidP="00DB4881">
    <w:pPr>
      <w:pStyle w:val="Footer"/>
      <w:jc w:val="center"/>
      <w:rPr>
        <w:rStyle w:val="PageNumber"/>
        <w:rFonts w:ascii="FagoNoRegular-Roman" w:hAnsi="FagoNoRegular-Roman"/>
        <w:sz w:val="16"/>
        <w:szCs w:val="16"/>
      </w:rPr>
    </w:pPr>
  </w:p>
  <w:p w:rsidR="002C5C66" w:rsidRPr="008C2A72" w:rsidRDefault="002C5C66"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2C5C66" w:rsidRDefault="002C5C66"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2C5C66">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2C5C66"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DE8" w:rsidRDefault="00822DE8" w:rsidP="00DB4881">
      <w:r>
        <w:separator/>
      </w:r>
    </w:p>
  </w:footnote>
  <w:footnote w:type="continuationSeparator" w:id="0">
    <w:p w:rsidR="00822DE8" w:rsidRDefault="00822DE8"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C66" w:rsidRDefault="002C5C66"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2C5C66" w:rsidRDefault="002C5C66" w:rsidP="00DB4881">
    <w:pPr>
      <w:autoSpaceDE w:val="0"/>
      <w:autoSpaceDN w:val="0"/>
      <w:adjustRightInd w:val="0"/>
      <w:jc w:val="center"/>
      <w:rPr>
        <w:rFonts w:ascii="Gotham Medium" w:hAnsi="Gotham Medium" w:cs="Century Gothic"/>
        <w:bCs/>
      </w:rPr>
    </w:pPr>
  </w:p>
  <w:p w:rsidR="002C5C66" w:rsidRPr="00DB4881" w:rsidRDefault="002C5C66" w:rsidP="00DB4881">
    <w:pPr>
      <w:autoSpaceDE w:val="0"/>
      <w:autoSpaceDN w:val="0"/>
      <w:adjustRightInd w:val="0"/>
      <w:jc w:val="center"/>
      <w:rPr>
        <w:rFonts w:ascii="Gotham Bold" w:hAnsi="Gotham Bold" w:cs="Century Gothic"/>
        <w:bCs/>
      </w:rPr>
    </w:pPr>
    <w:r w:rsidRPr="00962298">
      <w:rPr>
        <w:rFonts w:ascii="Gotham Bold" w:hAnsi="Gotham Bold" w:cs="Century Gothic"/>
        <w:bCs/>
        <w:noProof/>
      </w:rPr>
      <w:t>7121.0000</w:t>
    </w:r>
    <w:r w:rsidRPr="00DB4881">
      <w:rPr>
        <w:rFonts w:ascii="Gotham Bold" w:hAnsi="Gotham Bold" w:cs="Century Gothic"/>
        <w:bCs/>
      </w:rPr>
      <w:t xml:space="preserve"> </w:t>
    </w:r>
  </w:p>
  <w:p w:rsidR="002C5C66" w:rsidRDefault="002C5C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2C5C66"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AC21D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2C5C66"/>
    <w:rsid w:val="002D3113"/>
    <w:rsid w:val="005E7D52"/>
    <w:rsid w:val="005F079C"/>
    <w:rsid w:val="00624363"/>
    <w:rsid w:val="008076EB"/>
    <w:rsid w:val="00822DE8"/>
    <w:rsid w:val="00AC21D3"/>
    <w:rsid w:val="00B56C7B"/>
    <w:rsid w:val="00C70416"/>
    <w:rsid w:val="00DB4881"/>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Lidia Barbaresso</cp:lastModifiedBy>
  <cp:revision>1</cp:revision>
  <dcterms:created xsi:type="dcterms:W3CDTF">2018-02-27T18:12:00Z</dcterms:created>
  <dcterms:modified xsi:type="dcterms:W3CDTF">2018-02-27T18:13:00Z</dcterms:modified>
</cp:coreProperties>
</file>