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60E4" w14:textId="77777777" w:rsidR="000F4E13" w:rsidRPr="00DB4881" w:rsidRDefault="000F4E13"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r w:rsidRPr="00DB4881">
        <w:rPr>
          <w:rFonts w:ascii="Gotham Bold" w:hAnsi="Gotham Bold" w:cs="Century Gothic"/>
          <w:bCs/>
          <w:sz w:val="20"/>
          <w:szCs w:val="20"/>
          <w:lang w:val="en-US"/>
        </w:rPr>
        <w:t xml:space="preserve"> </w:t>
      </w:r>
    </w:p>
    <w:p w14:paraId="53EFCA71" w14:textId="77777777" w:rsidR="000F4E13" w:rsidRPr="00DB4881" w:rsidRDefault="000F4E13" w:rsidP="00DB4881">
      <w:pPr>
        <w:autoSpaceDE w:val="0"/>
        <w:autoSpaceDN w:val="0"/>
        <w:adjustRightInd w:val="0"/>
        <w:rPr>
          <w:rFonts w:ascii="Gotham Bold" w:hAnsi="Gotham Bold" w:cs="Century Gothic"/>
          <w:b/>
          <w:bCs/>
          <w:sz w:val="20"/>
          <w:szCs w:val="20"/>
          <w:lang w:val="en-US"/>
        </w:rPr>
      </w:pPr>
    </w:p>
    <w:p w14:paraId="3136330F" w14:textId="77777777" w:rsidR="000F4E13" w:rsidRPr="00DB4881" w:rsidRDefault="000F4E13"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07519068" w14:textId="77777777" w:rsidR="000F4E13" w:rsidRPr="00B640CD" w:rsidRDefault="000F4E13" w:rsidP="00DB4881">
      <w:pPr>
        <w:autoSpaceDE w:val="0"/>
        <w:autoSpaceDN w:val="0"/>
        <w:adjustRightInd w:val="0"/>
        <w:rPr>
          <w:rFonts w:ascii="Gotham Book" w:hAnsi="Gotham Book" w:cs="Century Gothic"/>
          <w:b/>
          <w:bCs/>
          <w:sz w:val="20"/>
          <w:szCs w:val="20"/>
        </w:rPr>
      </w:pPr>
    </w:p>
    <w:p w14:paraId="5F1DA3F8" w14:textId="77777777" w:rsidR="000F4E13" w:rsidRPr="00B640CD" w:rsidRDefault="000F4E1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6D3E49">
        <w:rPr>
          <w:rFonts w:ascii="Gotham Book" w:hAnsi="Gotham Book" w:cs="Century Gothic"/>
          <w:bCs/>
          <w:noProof/>
          <w:sz w:val="20"/>
          <w:szCs w:val="20"/>
        </w:rPr>
        <w:t>The Luna no.1 VOR-7230 consists of curved tubing made of 304/304L stainless steel with an outside diameter of 3.50” (8.9cm) and a wall thickness of 0.12” (3.0mm), and two (2) loops made of 304/304L stainless steel tubing with an outside diameter of 3.5'' (8.9cm) and a wall thickness of 0.21” (5.4mm). All bending shall have no joint or ripples. Each loop holds a molded polymer ORB attached to a stainless steel shaft and caps attached using tamper-resistant fasteners. The two (2) ORBS spin freely by means of a mechanism of low friction polymer bushings and is propelled to spin by the force of two (2) water jets each. On the curved tubes there are three (3) integrated and recessed nozzle housings welded into the post and shall be threaded to accept a PODSPRAY™. To the housing will be assembled the brass insert and its HDPE nozzle for PODSPRAY™. All nozzles are free of finger entrapment hazards. The SAFESWAP™ anchoring and leveling system shall be used. The TOEGUARD™ will then be added to protect children's toes from anchoring hardware.</w:t>
      </w:r>
    </w:p>
    <w:p w14:paraId="0F285828" w14:textId="77777777" w:rsidR="000F4E13" w:rsidRPr="00B640CD" w:rsidRDefault="000F4E13"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19CAC210" w14:textId="77777777" w:rsidR="000F4E13" w:rsidRPr="00B640CD" w:rsidRDefault="000F4E1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6D3E49">
        <w:rPr>
          <w:rFonts w:ascii="Gotham Book" w:hAnsi="Gotham Book" w:cs="Century Gothic"/>
          <w:bCs/>
          <w:noProof/>
          <w:sz w:val="20"/>
          <w:szCs w:val="20"/>
        </w:rPr>
        <w:t>The overall height of the Play Product shall be 56" (142 cm) above surface.</w:t>
      </w:r>
    </w:p>
    <w:p w14:paraId="128396E3" w14:textId="77777777" w:rsidR="000F4E13" w:rsidRPr="00B640CD" w:rsidRDefault="000F4E13" w:rsidP="00680B42">
      <w:pPr>
        <w:autoSpaceDE w:val="0"/>
        <w:autoSpaceDN w:val="0"/>
        <w:adjustRightInd w:val="0"/>
        <w:rPr>
          <w:rFonts w:ascii="Gotham Book" w:hAnsi="Gotham Book" w:cs="Century Gothic"/>
          <w:b/>
          <w:bCs/>
          <w:sz w:val="20"/>
          <w:szCs w:val="20"/>
        </w:rPr>
      </w:pPr>
    </w:p>
    <w:p w14:paraId="5D404958" w14:textId="77777777" w:rsidR="000F4E13" w:rsidRPr="00B640CD" w:rsidRDefault="000F4E1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6D3E49">
        <w:rPr>
          <w:rFonts w:ascii="Gotham Book" w:hAnsi="Gotham Book" w:cs="Century Gothic"/>
          <w:noProof/>
          <w:sz w:val="20"/>
          <w:szCs w:val="20"/>
        </w:rPr>
        <w:t>Kids can walk or crawl through the play structure to enjoy the sprays from the three (3) PODSPRAYS™. The two (2) ORBS are spun by nozzles but can be stopped, spun, and manipulated by kids. Depressing one or several PODSPRAYS™ will increase the speed of the ORB’s spin and water effect’s strength of other hydraulically connected features.</w:t>
      </w:r>
    </w:p>
    <w:p w14:paraId="064AAEBB" w14:textId="77777777" w:rsidR="000F4E13" w:rsidRPr="00B640CD" w:rsidRDefault="000F4E13" w:rsidP="00DB4881">
      <w:pPr>
        <w:autoSpaceDE w:val="0"/>
        <w:autoSpaceDN w:val="0"/>
        <w:adjustRightInd w:val="0"/>
        <w:ind w:left="360"/>
        <w:rPr>
          <w:rFonts w:ascii="Gotham Book" w:hAnsi="Gotham Book" w:cs="Century Gothic"/>
          <w:b/>
          <w:bCs/>
          <w:sz w:val="20"/>
          <w:szCs w:val="20"/>
        </w:rPr>
      </w:pPr>
    </w:p>
    <w:p w14:paraId="7A1DF5C6" w14:textId="77777777" w:rsidR="000F4E13" w:rsidRPr="00B640CD" w:rsidRDefault="000F4E1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6D3E49">
        <w:rPr>
          <w:rFonts w:ascii="Gotham Book" w:hAnsi="Gotham Book" w:cs="Century Gothic"/>
          <w:bCs/>
          <w:noProof/>
          <w:sz w:val="20"/>
          <w:szCs w:val="20"/>
        </w:rPr>
        <w:t>Each of the three (3) PODSPRAYS™ nozzle shall produce three (3) water streams. The PODSPRAY™ when pressed, shall amplifying the water effects and increase the spin of the ORBS.</w:t>
      </w:r>
    </w:p>
    <w:p w14:paraId="6A6AB5D2" w14:textId="77777777" w:rsidR="000F4E13" w:rsidRPr="00B640CD" w:rsidRDefault="000F4E13" w:rsidP="00DB4881">
      <w:pPr>
        <w:autoSpaceDE w:val="0"/>
        <w:autoSpaceDN w:val="0"/>
        <w:adjustRightInd w:val="0"/>
        <w:ind w:left="360"/>
        <w:rPr>
          <w:rFonts w:ascii="Gotham Book" w:hAnsi="Gotham Book" w:cs="Century Gothic"/>
          <w:b/>
          <w:bCs/>
          <w:sz w:val="20"/>
          <w:szCs w:val="20"/>
        </w:rPr>
      </w:pPr>
    </w:p>
    <w:p w14:paraId="1ACE3419" w14:textId="707B791C" w:rsidR="000F4E13" w:rsidRPr="00B640CD" w:rsidRDefault="000F4E13"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6D3E49">
        <w:rPr>
          <w:rFonts w:ascii="Gotham Book" w:hAnsi="Gotham Book" w:cs="Century Gothic"/>
          <w:noProof/>
          <w:sz w:val="20"/>
          <w:szCs w:val="20"/>
        </w:rPr>
        <w:t xml:space="preserve">The hydraulic requirements shall be </w:t>
      </w:r>
      <w:r w:rsidR="004347F9">
        <w:rPr>
          <w:rFonts w:ascii="Gotham Book" w:hAnsi="Gotham Book" w:cs="Century Gothic"/>
          <w:noProof/>
          <w:sz w:val="20"/>
          <w:szCs w:val="20"/>
        </w:rPr>
        <w:t>8-12</w:t>
      </w:r>
      <w:r w:rsidRPr="006D3E49">
        <w:rPr>
          <w:rFonts w:ascii="Gotham Book" w:hAnsi="Gotham Book" w:cs="Century Gothic"/>
          <w:noProof/>
          <w:sz w:val="20"/>
          <w:szCs w:val="20"/>
        </w:rPr>
        <w:t xml:space="preserve"> gpm ( </w:t>
      </w:r>
      <w:r w:rsidR="004347F9">
        <w:rPr>
          <w:rFonts w:ascii="Gotham Book" w:hAnsi="Gotham Book" w:cs="Century Gothic"/>
          <w:noProof/>
          <w:sz w:val="20"/>
          <w:szCs w:val="20"/>
        </w:rPr>
        <w:t>30-45</w:t>
      </w:r>
      <w:r w:rsidR="00010575">
        <w:rPr>
          <w:rFonts w:ascii="Gotham Book" w:hAnsi="Gotham Book" w:cs="Century Gothic"/>
          <w:noProof/>
          <w:sz w:val="20"/>
          <w:szCs w:val="20"/>
        </w:rPr>
        <w:t xml:space="preserve"> </w:t>
      </w:r>
      <w:r w:rsidRPr="006D3E49">
        <w:rPr>
          <w:rFonts w:ascii="Gotham Book" w:hAnsi="Gotham Book" w:cs="Century Gothic"/>
          <w:noProof/>
          <w:sz w:val="20"/>
          <w:szCs w:val="20"/>
        </w:rPr>
        <w:t xml:space="preserve">lpm) @ </w:t>
      </w:r>
      <w:r w:rsidR="004347F9">
        <w:rPr>
          <w:rFonts w:ascii="Gotham Book" w:hAnsi="Gotham Book" w:cs="Century Gothic"/>
          <w:noProof/>
          <w:sz w:val="20"/>
          <w:szCs w:val="20"/>
        </w:rPr>
        <w:t>3-5</w:t>
      </w:r>
      <w:r w:rsidRPr="006D3E49">
        <w:rPr>
          <w:rFonts w:ascii="Gotham Book" w:hAnsi="Gotham Book" w:cs="Century Gothic"/>
          <w:noProof/>
          <w:sz w:val="20"/>
          <w:szCs w:val="20"/>
        </w:rPr>
        <w:t xml:space="preserve"> psi (0.</w:t>
      </w:r>
      <w:r w:rsidR="004347F9">
        <w:rPr>
          <w:rFonts w:ascii="Gotham Book" w:hAnsi="Gotham Book" w:cs="Century Gothic"/>
          <w:noProof/>
          <w:sz w:val="20"/>
          <w:szCs w:val="20"/>
        </w:rPr>
        <w:t>2</w:t>
      </w:r>
      <w:r w:rsidRPr="006D3E49">
        <w:rPr>
          <w:rFonts w:ascii="Gotham Book" w:hAnsi="Gotham Book" w:cs="Century Gothic"/>
          <w:noProof/>
          <w:sz w:val="20"/>
          <w:szCs w:val="20"/>
        </w:rPr>
        <w:t>-0.</w:t>
      </w:r>
      <w:r w:rsidR="004347F9">
        <w:rPr>
          <w:rFonts w:ascii="Gotham Book" w:hAnsi="Gotham Book" w:cs="Century Gothic"/>
          <w:noProof/>
          <w:sz w:val="20"/>
          <w:szCs w:val="20"/>
        </w:rPr>
        <w:t>4</w:t>
      </w:r>
      <w:r w:rsidRPr="006D3E49">
        <w:rPr>
          <w:rFonts w:ascii="Gotham Book" w:hAnsi="Gotham Book" w:cs="Century Gothic"/>
          <w:noProof/>
          <w:sz w:val="20"/>
          <w:szCs w:val="20"/>
        </w:rPr>
        <w:t xml:space="preserve"> bar).</w:t>
      </w:r>
    </w:p>
    <w:p w14:paraId="73B171C1" w14:textId="77777777" w:rsidR="000F4E13" w:rsidRDefault="000F4E13">
      <w:pPr>
        <w:rPr>
          <w:lang w:val="en-US"/>
        </w:rPr>
        <w:sectPr w:rsidR="000F4E13" w:rsidSect="000F4E13">
          <w:headerReference w:type="default" r:id="rId8"/>
          <w:footerReference w:type="default" r:id="rId9"/>
          <w:pgSz w:w="12240" w:h="15840"/>
          <w:pgMar w:top="1440" w:right="1440" w:bottom="1440" w:left="1440" w:header="708" w:footer="708" w:gutter="0"/>
          <w:pgNumType w:start="1"/>
          <w:cols w:space="708"/>
          <w:docGrid w:linePitch="360"/>
        </w:sectPr>
      </w:pPr>
    </w:p>
    <w:p w14:paraId="7965EEAC" w14:textId="77777777" w:rsidR="000F4E13" w:rsidRPr="007F05C6" w:rsidRDefault="000F4E13">
      <w:pPr>
        <w:rPr>
          <w:lang w:val="en-US"/>
        </w:rPr>
      </w:pPr>
    </w:p>
    <w:sectPr w:rsidR="000F4E13" w:rsidRPr="007F05C6" w:rsidSect="000F4E13">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F4D8" w14:textId="77777777" w:rsidR="00BF70FA" w:rsidRDefault="00BF70FA" w:rsidP="00DB4881">
      <w:r>
        <w:separator/>
      </w:r>
    </w:p>
  </w:endnote>
  <w:endnote w:type="continuationSeparator" w:id="0">
    <w:p w14:paraId="64B8C3E8" w14:textId="77777777" w:rsidR="00BF70FA" w:rsidRDefault="00BF70FA"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1C2F" w14:textId="77777777" w:rsidR="004347F9" w:rsidRPr="008C2A72" w:rsidRDefault="004347F9" w:rsidP="004347F9">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0560F5A5" w14:textId="77777777" w:rsidR="004347F9" w:rsidRPr="007F3A00" w:rsidRDefault="004347F9" w:rsidP="004347F9">
    <w:pPr>
      <w:pStyle w:val="Footer"/>
      <w:jc w:val="center"/>
      <w:rPr>
        <w:rStyle w:val="PageNumber"/>
        <w:rFonts w:ascii="FagoNoRegular-Roman" w:hAnsi="FagoNoRegular-Roman"/>
        <w:sz w:val="16"/>
        <w:szCs w:val="16"/>
      </w:rPr>
    </w:pPr>
  </w:p>
  <w:p w14:paraId="73BC61C0" w14:textId="77777777" w:rsidR="004347F9" w:rsidRPr="00B65694" w:rsidRDefault="004347F9" w:rsidP="004347F9">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1CFF0667" w14:textId="77777777" w:rsidR="004347F9" w:rsidRPr="00B65694" w:rsidRDefault="004347F9" w:rsidP="004347F9">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85FC"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356AFD99" w14:textId="77777777" w:rsidR="008076EB" w:rsidRPr="007F3A00" w:rsidRDefault="008076EB" w:rsidP="00DB4881">
    <w:pPr>
      <w:pStyle w:val="Footer"/>
      <w:jc w:val="center"/>
      <w:rPr>
        <w:rStyle w:val="PageNumber"/>
        <w:rFonts w:ascii="FagoNoRegular-Roman" w:hAnsi="FagoNoRegular-Roman"/>
        <w:sz w:val="16"/>
        <w:szCs w:val="16"/>
      </w:rPr>
    </w:pPr>
  </w:p>
  <w:p w14:paraId="648FA362" w14:textId="044B9A41"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4347F9">
      <w:rPr>
        <w:rStyle w:val="PageNumber"/>
        <w:rFonts w:ascii="Gotham Medium" w:hAnsi="Gotham Medium"/>
        <w:noProof/>
        <w:color w:val="548DD4"/>
        <w:sz w:val="14"/>
        <w:szCs w:val="14"/>
      </w:rPr>
      <w:t>17/02/2023</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757BC768" w14:textId="77777777" w:rsidR="008076EB" w:rsidRDefault="004301DD" w:rsidP="00DB4881">
    <w:pPr>
      <w:pStyle w:val="Footer"/>
      <w:jc w:val="center"/>
    </w:pPr>
    <w:r w:rsidRPr="00DB4881">
      <w:rPr>
        <w:rFonts w:ascii="Verdana" w:hAnsi="Verdana"/>
        <w:noProof/>
        <w:sz w:val="14"/>
        <w:szCs w:val="14"/>
        <w:lang w:val="en-US" w:eastAsia="en-US"/>
      </w:rPr>
      <w:drawing>
        <wp:inline distT="0" distB="0" distL="0" distR="0" wp14:anchorId="20F6104E" wp14:editId="1ADC4439">
          <wp:extent cx="493395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7C7F5" w14:textId="77777777" w:rsidR="00BF70FA" w:rsidRDefault="00BF70FA" w:rsidP="00DB4881">
      <w:r>
        <w:separator/>
      </w:r>
    </w:p>
  </w:footnote>
  <w:footnote w:type="continuationSeparator" w:id="0">
    <w:p w14:paraId="4F5A93C3" w14:textId="77777777" w:rsidR="00BF70FA" w:rsidRDefault="00BF70FA"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0CA7" w14:textId="77777777" w:rsidR="000F4E13" w:rsidRDefault="000F4E13"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6BCF4888" wp14:editId="0A1E892A">
          <wp:extent cx="1552575" cy="314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1D101BFE" w14:textId="77777777" w:rsidR="000F4E13" w:rsidRDefault="000F4E13" w:rsidP="00DB4881">
    <w:pPr>
      <w:autoSpaceDE w:val="0"/>
      <w:autoSpaceDN w:val="0"/>
      <w:adjustRightInd w:val="0"/>
      <w:jc w:val="center"/>
      <w:rPr>
        <w:rFonts w:ascii="Gotham Medium" w:hAnsi="Gotham Medium" w:cs="Century Gothic"/>
        <w:bCs/>
      </w:rPr>
    </w:pPr>
  </w:p>
  <w:p w14:paraId="0E0E9108" w14:textId="1CB1458A" w:rsidR="000F4E13" w:rsidRPr="00DB4881" w:rsidRDefault="000F4E13" w:rsidP="00DB4881">
    <w:pPr>
      <w:autoSpaceDE w:val="0"/>
      <w:autoSpaceDN w:val="0"/>
      <w:adjustRightInd w:val="0"/>
      <w:jc w:val="center"/>
      <w:rPr>
        <w:rFonts w:ascii="Gotham Bold" w:hAnsi="Gotham Bold" w:cs="Century Gothic"/>
        <w:bCs/>
      </w:rPr>
    </w:pPr>
    <w:r w:rsidRPr="006D3E49">
      <w:rPr>
        <w:rFonts w:ascii="Gotham Bold" w:hAnsi="Gotham Bold" w:cs="Century Gothic"/>
        <w:bCs/>
        <w:noProof/>
      </w:rPr>
      <w:t>7230</w:t>
    </w:r>
    <w:r w:rsidRPr="00DB4881">
      <w:rPr>
        <w:rFonts w:ascii="Gotham Bold" w:hAnsi="Gotham Bold" w:cs="Century Gothic"/>
        <w:bCs/>
      </w:rPr>
      <w:t xml:space="preserve"> </w:t>
    </w:r>
  </w:p>
  <w:p w14:paraId="5FDE9B66" w14:textId="77777777" w:rsidR="000F4E13" w:rsidRDefault="000F4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C938" w14:textId="77777777" w:rsidR="008076EB" w:rsidRDefault="004301DD"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7A585451" wp14:editId="29A7AF1F">
          <wp:extent cx="15525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4F463180" w14:textId="77777777" w:rsidR="008076EB" w:rsidRDefault="008076EB" w:rsidP="00DB4881">
    <w:pPr>
      <w:autoSpaceDE w:val="0"/>
      <w:autoSpaceDN w:val="0"/>
      <w:adjustRightInd w:val="0"/>
      <w:jc w:val="center"/>
      <w:rPr>
        <w:rFonts w:ascii="Gotham Medium" w:hAnsi="Gotham Medium" w:cs="Century Gothic"/>
        <w:bCs/>
      </w:rPr>
    </w:pPr>
  </w:p>
  <w:p w14:paraId="52E5D244" w14:textId="77777777" w:rsidR="008076EB" w:rsidRPr="00DB4881" w:rsidRDefault="00EF7E97" w:rsidP="00DB4881">
    <w:pPr>
      <w:autoSpaceDE w:val="0"/>
      <w:autoSpaceDN w:val="0"/>
      <w:adjustRightInd w:val="0"/>
      <w:jc w:val="center"/>
      <w:rPr>
        <w:rFonts w:ascii="Gotham Bold" w:hAnsi="Gotham Bold" w:cs="Century Gothic"/>
        <w:bCs/>
      </w:rPr>
    </w:pPr>
    <w:r w:rsidRPr="006D3E49">
      <w:rPr>
        <w:rFonts w:ascii="Gotham Bold" w:hAnsi="Gotham Bold" w:cs="Century Gothic"/>
        <w:bCs/>
        <w:noProof/>
      </w:rPr>
      <w:t>7231.2xxx</w:t>
    </w:r>
    <w:r w:rsidR="008076EB" w:rsidRPr="00DB4881">
      <w:rPr>
        <w:rFonts w:ascii="Gotham Bold" w:hAnsi="Gotham Bold" w:cs="Century Gothic"/>
        <w:bCs/>
      </w:rPr>
      <w:t xml:space="preserve"> </w:t>
    </w:r>
  </w:p>
  <w:p w14:paraId="55C06194"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5507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010575"/>
    <w:rsid w:val="000F4E13"/>
    <w:rsid w:val="00344486"/>
    <w:rsid w:val="004301DD"/>
    <w:rsid w:val="004347F9"/>
    <w:rsid w:val="00484F8F"/>
    <w:rsid w:val="0061207B"/>
    <w:rsid w:val="00624363"/>
    <w:rsid w:val="00680B42"/>
    <w:rsid w:val="007F05C6"/>
    <w:rsid w:val="008076EB"/>
    <w:rsid w:val="00A72D10"/>
    <w:rsid w:val="00BF70FA"/>
    <w:rsid w:val="00C70416"/>
    <w:rsid w:val="00CC6356"/>
    <w:rsid w:val="00DA2D3D"/>
    <w:rsid w:val="00DB4881"/>
    <w:rsid w:val="00EF7E97"/>
    <w:rsid w:val="00FD2478"/>
    <w:rsid w:val="00FF2C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AB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488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paragraph" w:styleId="ListParagraph">
    <w:name w:val="List Paragraph"/>
    <w:basedOn w:val="Normal"/>
    <w:uiPriority w:val="34"/>
    <w:qFormat/>
    <w:rsid w:val="0068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E72C9-8750-AD4E-9A1F-81DA67EA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4</cp:revision>
  <dcterms:created xsi:type="dcterms:W3CDTF">2018-01-08T19:39:00Z</dcterms:created>
  <dcterms:modified xsi:type="dcterms:W3CDTF">2023-02-17T18:33:00Z</dcterms:modified>
</cp:coreProperties>
</file>